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51F" w:rsidRPr="00C1751F" w:rsidRDefault="00C1751F" w:rsidP="00C1751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1751F">
        <w:rPr>
          <w:rFonts w:ascii="Times New Roman" w:eastAsia="Calibri" w:hAnsi="Times New Roman" w:cs="Times New Roman"/>
          <w:sz w:val="24"/>
          <w:szCs w:val="24"/>
        </w:rPr>
        <w:t>Поставка (реализация) пищевых продуктов и продовольственного сырья в образовательную организацию не осуществляется</w:t>
      </w:r>
    </w:p>
    <w:p w:rsidR="00277D87" w:rsidRDefault="00277D87">
      <w:bookmarkStart w:id="0" w:name="_GoBack"/>
      <w:bookmarkEnd w:id="0"/>
    </w:p>
    <w:sectPr w:rsidR="0027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51F"/>
    <w:rsid w:val="00277D87"/>
    <w:rsid w:val="00C1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>Акчэчэк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1</cp:revision>
  <dcterms:created xsi:type="dcterms:W3CDTF">2024-02-27T06:41:00Z</dcterms:created>
  <dcterms:modified xsi:type="dcterms:W3CDTF">2024-02-27T06:41:00Z</dcterms:modified>
</cp:coreProperties>
</file>